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8AF" w:rsidRDefault="005A18A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351270" cy="8999220"/>
            <wp:effectExtent l="19050" t="0" r="0" b="0"/>
            <wp:docPr id="1" name="Рисунок 1" descr="C:\Users\user\Desktop\сайтка\сайтка\полож. об обуч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\сайтка\полож. об обуч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027" cy="9000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AE4" w:rsidRPr="00864699" w:rsidRDefault="00F3501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Прием на обучение лиц с ОВЗ</w:t>
      </w:r>
    </w:p>
    <w:p w:rsidR="00B80AE4" w:rsidRPr="00864699" w:rsidRDefault="00F3501C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Прием лиц с ОВЗ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за исключением случаев индивидуального отбора при приеме для получения основного общего и среднего общего образования с углубленным изучением отдельных учебных предметов или для профильного обучения.</w:t>
      </w:r>
      <w:proofErr w:type="gramEnd"/>
    </w:p>
    <w:p w:rsidR="00B80AE4" w:rsidRPr="00864699" w:rsidRDefault="00F3501C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2.2. Дети с ОВЗ принимаются на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по адаптированной основной общеобразовательной программе только с согласия родителей (законных представителей) и на основании рекомендаций ПМПК.</w:t>
      </w:r>
    </w:p>
    <w:p w:rsidR="00B80AE4" w:rsidRPr="00864699" w:rsidRDefault="00F3501C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2.3.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Поступающие с ОВЗ, достигшие возраста 18 лет, принимаются на обучение по адаптированной образовательной программе только с согласия самих поступающих.</w:t>
      </w:r>
      <w:proofErr w:type="gramEnd"/>
    </w:p>
    <w:p w:rsidR="00B80AE4" w:rsidRPr="00864699" w:rsidRDefault="00F3501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Особенности организации обучения лиц с ОВЗ</w:t>
      </w:r>
    </w:p>
    <w:p w:rsidR="00B80AE4" w:rsidRPr="00864699" w:rsidRDefault="00F3501C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3.1. В соответствии с рекомендациями ПМПК содержание образования и условия организации обучения и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proofErr w:type="gram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864699" w:rsidRDefault="00F3501C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3.2. Образование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с ОВЗ </w:t>
      </w:r>
      <w:r w:rsidR="00864699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совместно с другими обучающимися</w:t>
      </w:r>
      <w:r w:rsidR="0086469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3.3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. Урочная деятельность для учащихся с ОВЗ проводится исключительно по пятидневной учебной неделе и только в первую смену. Внеурочную деятельность для детей с ОВЗ допускается проводить в субботу.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3.4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. Внеурочная деятельность обучающихся с ОВЗ формируется из часов, необходимых для обеспечения их индивидуальных потребностей и составляющих суммарно 10 часов в неделю на одного обучающегося, из которых не менее 5 часов должны включать обязательные занятия коррекционной направленности с учетом возрастных особенностей учащихся и их физиологических потребностей.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3.5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. Для получения без дискриминации качественного образования обучающимися с ОВЗ создаются:</w:t>
      </w:r>
    </w:p>
    <w:p w:rsidR="00B80AE4" w:rsidRPr="00864699" w:rsidRDefault="00F3501C" w:rsidP="0086469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необходимые условия для коррекции нарушений развития и социальной адаптации, оказания ранней коррекционной помощи на основе специальных педагогических подходов и наиболее подходящих для этих лиц языков, методов и способов общения;</w:t>
      </w:r>
    </w:p>
    <w:p w:rsidR="00B80AE4" w:rsidRPr="00864699" w:rsidRDefault="00F3501C" w:rsidP="00864699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условия, в максимальной степени способствующие получению образования определенного уровня и определенной направленности, а также социальному развитию этих лиц, в том числе посредством организации инклюзивного образования лиц с ограниченными возможностями здоровья.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3.6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. Для развития потенциала обучающихся с ОВЗ могут разрабатываться с участием самих обучающихся и их родителей (законных представителей) индивидуальные учебные планы.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3.7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. Родители детей с ОВЗ или </w:t>
      </w:r>
      <w:proofErr w:type="gramStart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обучающиеся с ОВЗ вправе выбирать любую из трех форм обучения в школе: очную, </w:t>
      </w:r>
      <w:proofErr w:type="spellStart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очно-заочную</w:t>
      </w:r>
      <w:proofErr w:type="spellEnd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и заочную.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3.8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gramStart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 программы для обучающихся с ОВЗ, в том числе адаптированные, могут быть реализованы с применением электронного обучения и дистанционных образовательных технологий, в форме сетевого взаимодействия, на дому и в медицинских организациях по медицинским показаниям и т. д.</w:t>
      </w:r>
      <w:proofErr w:type="gramEnd"/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3.9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реализует образовательные программы, в том числе адаптированные, в соответствии с Порядком, утвержденным</w:t>
      </w:r>
      <w:r w:rsidR="00F3501C">
        <w:rPr>
          <w:rFonts w:hAnsi="Times New Roman" w:cs="Times New Roman"/>
          <w:color w:val="000000"/>
          <w:sz w:val="24"/>
          <w:szCs w:val="24"/>
        </w:rPr>
        <w:t> 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от 22.03.2021 № 115.</w:t>
      </w:r>
    </w:p>
    <w:p w:rsidR="00B80AE4" w:rsidRPr="00864699" w:rsidRDefault="00864699" w:rsidP="00864699">
      <w:pPr>
        <w:tabs>
          <w:tab w:val="left" w:pos="993"/>
        </w:tabs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3.10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предусматривает для обучающихся с ОВЗ особые формы промежуточной аттестации в соответствии с локальным актом о текущем контроле и промежуточной аттестации 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МБОУ  «Гимназия 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.Б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ольшой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Сардек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им. К.Ф.Шакирова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». Система оценки результатов освоения АООП базируется на приоритете динамики индивидуальных достижений обучающегося с ОВЗ.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3.11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устанавливает режим обучения и учебную нагрузку для обучающихся с ОВЗ в соответствии с требованиями </w:t>
      </w:r>
      <w:proofErr w:type="spellStart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B80AE4" w:rsidRPr="00864699" w:rsidRDefault="00864699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3.12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. Применение электронного обучения, дистанционных образовательных технологий может осуществляться при реализации образовательных программ в любой форме обучения (очной, </w:t>
      </w:r>
      <w:proofErr w:type="spellStart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очно-заочной</w:t>
      </w:r>
      <w:proofErr w:type="spellEnd"/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>, заочной), а также при сочетании различных форм обучения</w:t>
      </w:r>
      <w:r w:rsidR="00F3501C">
        <w:rPr>
          <w:rFonts w:hAnsi="Times New Roman" w:cs="Times New Roman"/>
          <w:color w:val="000000"/>
          <w:sz w:val="24"/>
          <w:szCs w:val="24"/>
        </w:rPr>
        <w:t> </w:t>
      </w:r>
      <w:r w:rsidR="00F3501C"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осуществляется в соответствии с законодательством Российской Федерации и локальными нормативными актами </w:t>
      </w:r>
      <w:r w:rsidR="00F3501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МБОУ  «Гимназия с</w:t>
      </w:r>
      <w:proofErr w:type="gramStart"/>
      <w:r w:rsidR="00F3501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.Б</w:t>
      </w:r>
      <w:proofErr w:type="gramEnd"/>
      <w:r w:rsidR="00F3501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ольшой </w:t>
      </w:r>
      <w:proofErr w:type="spellStart"/>
      <w:r w:rsidR="00F3501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Сардек</w:t>
      </w:r>
      <w:proofErr w:type="spellEnd"/>
      <w:r w:rsidR="00F3501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им. К.Ф.Шакирова</w:t>
      </w:r>
      <w:r w:rsidR="00F3501C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B80AE4" w:rsidRPr="00864699" w:rsidRDefault="00F3501C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3.15. Меры дисциплинарного взыскания не применяются к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с ОВЗ с задержкой психического развития и различными формами умственной отсталости.</w:t>
      </w:r>
    </w:p>
    <w:p w:rsidR="00B80AE4" w:rsidRPr="00864699" w:rsidRDefault="00F3501C" w:rsidP="0086469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3.16. При расположении парт (столов) в классах, используемых при организации обучения и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обучающихся с ОВЗ и инвалидов, следует учитывать особенности физического развития обучающихся. Допускается использование многофункциональной (трансформируемой) мебели. Мебель для лиц с ОВЗ и инвалидов должна быть приспособлена к особенностям их психофизического развития, индивидуальным возможностям и состоянию здоровья.</w:t>
      </w:r>
    </w:p>
    <w:p w:rsidR="00B80AE4" w:rsidRPr="00864699" w:rsidRDefault="00F3501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Гарантии </w:t>
      </w:r>
      <w:proofErr w:type="gramStart"/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обучающимся</w:t>
      </w:r>
      <w:proofErr w:type="gramEnd"/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 ОВЗ</w:t>
      </w:r>
    </w:p>
    <w:p w:rsidR="00F3501C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4.1. Обучающиеся с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как и другие обучающиеся</w:t>
      </w: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обеспечиваются бесплатным двухразовым питанием. </w:t>
      </w:r>
    </w:p>
    <w:p w:rsidR="00B80AE4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4.2. Для обеспечения передвижения инвалидов и лиц с ограниченными возможностями здоровья по собственной территории и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объектам</w:t>
      </w:r>
      <w:proofErr w:type="gram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хозяйствующим субъектом – образовательной организацией проводятся мероприятия по созданию доступной среды для инвалидов.</w:t>
      </w:r>
    </w:p>
    <w:p w:rsidR="00F3501C" w:rsidRPr="00864699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80AE4" w:rsidRPr="00864699" w:rsidRDefault="00F3501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5. Особенности прохождения ГИА </w:t>
      </w:r>
      <w:proofErr w:type="gramStart"/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обучающимися</w:t>
      </w:r>
      <w:proofErr w:type="gramEnd"/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 ОВЗ</w:t>
      </w:r>
    </w:p>
    <w:p w:rsidR="00B80AE4" w:rsidRPr="00864699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5.1. Государственная итоговая аттестация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с ОВЗ проводится в соответствии с приказами </w:t>
      </w:r>
      <w:proofErr w:type="spell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от 07.11.2018 № 189/1513 и от 07.11.2018 № 190/1512.</w:t>
      </w:r>
    </w:p>
    <w:p w:rsidR="00B80AE4" w:rsidRPr="00864699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5.2. Для лиц с ОВЗ, детей-инвалидов и инвалидов ГИА-9 по их желанию проводится как в форме основного государственного экзамена (ОГЭ), так и в форме государственного выпускного экзамена (ГВЭ). При этом допускается сочетание форм проведения ГИА-9 (ОГЭ и ГВЭ). ГВЭ по всем учебным предметам по желанию указанных лиц проводится в устной форме.</w:t>
      </w:r>
    </w:p>
    <w:p w:rsidR="00B80AE4" w:rsidRPr="00864699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5.3. ГИА-11 для детей с ОВЗ проводится в форме ГВЭ. ГИА по отдельным учебным предметам по их желанию проводится в форме ЕГЭ. При этом допускается сочетание форм проведения ГИА (ЕГЭ и ГВЭ).</w:t>
      </w:r>
    </w:p>
    <w:p w:rsidR="00B80AE4" w:rsidRPr="00864699" w:rsidRDefault="00F3501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Особенности выдачи документов об образовании </w:t>
      </w:r>
      <w:proofErr w:type="gramStart"/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обучающимся</w:t>
      </w:r>
      <w:proofErr w:type="gramEnd"/>
      <w:r w:rsidRPr="0086469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 ОВЗ</w:t>
      </w:r>
    </w:p>
    <w:p w:rsidR="00B80AE4" w:rsidRPr="00864699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6.1. Обучающимся с ОВЗ, получившим основное общее и среднее общее образование, успешно прошедшим государственную итоговую аттестацию, выдаются документы об образовании (аттестаты об основном общем и среднем общем образовании).</w:t>
      </w:r>
    </w:p>
    <w:p w:rsidR="00B80AE4" w:rsidRPr="00864699" w:rsidRDefault="00F3501C" w:rsidP="00F350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6.2. Обучающимся с ОВЗ (с различными формами умственной отсталости), не имеющим основного общего и среднего общего образования и обучавшимся по адаптированным основным общеобразовательным программам, выдается свидетельство об </w:t>
      </w:r>
      <w:proofErr w:type="gram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обучении по образцу</w:t>
      </w:r>
      <w:proofErr w:type="gram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и в порядке, установленном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864699">
        <w:rPr>
          <w:rFonts w:hAnsi="Times New Roman" w:cs="Times New Roman"/>
          <w:color w:val="000000"/>
          <w:sz w:val="24"/>
          <w:szCs w:val="24"/>
          <w:lang w:val="ru-RU"/>
        </w:rPr>
        <w:t xml:space="preserve"> от 14.10.2013 № 1145.</w:t>
      </w:r>
    </w:p>
    <w:sectPr w:rsidR="00B80AE4" w:rsidRPr="00864699" w:rsidSect="00864699">
      <w:pgSz w:w="11907" w:h="16839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408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D33B1"/>
    <w:rsid w:val="002D3591"/>
    <w:rsid w:val="003514A0"/>
    <w:rsid w:val="004F7E17"/>
    <w:rsid w:val="005A05CE"/>
    <w:rsid w:val="005A18AF"/>
    <w:rsid w:val="00653AF6"/>
    <w:rsid w:val="00864699"/>
    <w:rsid w:val="00B73A5A"/>
    <w:rsid w:val="00B80AE4"/>
    <w:rsid w:val="00E438A1"/>
    <w:rsid w:val="00F01E19"/>
    <w:rsid w:val="00F3501C"/>
    <w:rsid w:val="00FE3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A18A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18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2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 Windows</cp:lastModifiedBy>
  <cp:revision>4</cp:revision>
  <dcterms:created xsi:type="dcterms:W3CDTF">2011-11-02T04:15:00Z</dcterms:created>
  <dcterms:modified xsi:type="dcterms:W3CDTF">2022-09-13T09:25:00Z</dcterms:modified>
</cp:coreProperties>
</file>